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02" w:rsidRPr="00695602" w:rsidRDefault="00695602" w:rsidP="00695602">
      <w:pPr>
        <w:pStyle w:val="Ttulo5"/>
        <w:ind w:right="53"/>
      </w:pPr>
      <w:r w:rsidRPr="00695602">
        <w:t>ANEXO III - MODELO DE DECLARAÇÃO</w:t>
      </w:r>
    </w:p>
    <w:p w:rsidR="00695602" w:rsidRPr="00695602" w:rsidRDefault="00695602" w:rsidP="00695602">
      <w:pPr>
        <w:spacing w:after="0"/>
        <w:jc w:val="both"/>
        <w:rPr>
          <w:rFonts w:ascii="Arial" w:hAnsi="Arial" w:cs="Arial"/>
        </w:rPr>
      </w:pPr>
      <w:r w:rsidRPr="00695602">
        <w:rPr>
          <w:rFonts w:ascii="Arial" w:hAnsi="Arial" w:cs="Arial"/>
        </w:rPr>
        <w:t xml:space="preserve"> </w:t>
      </w:r>
      <w:r w:rsidRPr="00695602">
        <w:rPr>
          <w:rFonts w:ascii="Arial" w:hAnsi="Arial" w:cs="Arial"/>
        </w:rPr>
        <w:tab/>
      </w:r>
      <w:r w:rsidRPr="00695602">
        <w:rPr>
          <w:rFonts w:ascii="Arial" w:hAnsi="Arial" w:cs="Arial"/>
        </w:rPr>
        <w:tab/>
      </w:r>
      <w:r w:rsidRPr="00695602">
        <w:rPr>
          <w:rFonts w:ascii="Arial" w:hAnsi="Arial" w:cs="Arial"/>
        </w:rPr>
        <w:tab/>
      </w:r>
      <w:r w:rsidRPr="00695602">
        <w:rPr>
          <w:rFonts w:ascii="Arial" w:hAnsi="Arial" w:cs="Arial"/>
        </w:rPr>
        <w:tab/>
      </w:r>
      <w:r w:rsidRPr="00695602">
        <w:rPr>
          <w:rFonts w:ascii="Arial" w:hAnsi="Arial" w:cs="Arial"/>
          <w:color w:val="262626"/>
        </w:rPr>
        <w:t>(Timbre ou identificação do licitante)</w:t>
      </w:r>
      <w:r w:rsidRPr="00695602">
        <w:rPr>
          <w:rFonts w:ascii="Arial" w:hAnsi="Arial" w:cs="Arial"/>
        </w:rPr>
        <w:t xml:space="preserve"> </w:t>
      </w:r>
    </w:p>
    <w:p w:rsidR="00695602" w:rsidRPr="00695602" w:rsidRDefault="00695602" w:rsidP="00695602">
      <w:pPr>
        <w:spacing w:after="0"/>
        <w:ind w:right="52"/>
        <w:jc w:val="both"/>
        <w:rPr>
          <w:rFonts w:ascii="Arial" w:hAnsi="Arial" w:cs="Arial"/>
        </w:rPr>
      </w:pPr>
    </w:p>
    <w:p w:rsidR="00695602" w:rsidRPr="00695602" w:rsidRDefault="00695602" w:rsidP="00695602">
      <w:pPr>
        <w:spacing w:after="0"/>
        <w:ind w:left="22"/>
        <w:jc w:val="both"/>
        <w:rPr>
          <w:rFonts w:ascii="Arial" w:hAnsi="Arial" w:cs="Arial"/>
        </w:rPr>
      </w:pPr>
      <w:r w:rsidRPr="00695602">
        <w:rPr>
          <w:rFonts w:ascii="Arial" w:hAnsi="Arial" w:cs="Arial"/>
        </w:rPr>
        <w:t xml:space="preserve"> </w:t>
      </w:r>
    </w:p>
    <w:p w:rsidR="00695602" w:rsidRPr="00695602" w:rsidRDefault="00695602" w:rsidP="00695602">
      <w:pPr>
        <w:spacing w:after="0"/>
        <w:ind w:left="29" w:right="52"/>
        <w:jc w:val="both"/>
        <w:rPr>
          <w:rFonts w:ascii="Arial" w:hAnsi="Arial" w:cs="Arial"/>
        </w:rPr>
      </w:pPr>
      <w:r w:rsidRPr="00695602">
        <w:rPr>
          <w:rFonts w:ascii="Arial" w:hAnsi="Arial" w:cs="Arial"/>
        </w:rPr>
        <w:t xml:space="preserve">___________________, inscrito no CNPJ n.º _______________, por intermédio de seu representante legal, o(a) Sr.(a) _________________, portador(a) da Carteira de Identidade n.º ____________ e do CPF n.º ______________, </w:t>
      </w:r>
      <w:r w:rsidRPr="00695602">
        <w:rPr>
          <w:rFonts w:ascii="Arial" w:eastAsia="Arial" w:hAnsi="Arial" w:cs="Arial"/>
          <w:b/>
        </w:rPr>
        <w:t>DECLARA,</w:t>
      </w:r>
      <w:r w:rsidRPr="00695602">
        <w:rPr>
          <w:rFonts w:ascii="Arial" w:hAnsi="Arial" w:cs="Arial"/>
        </w:rPr>
        <w:t xml:space="preserve"> para os devidos fins, que tem pleno conhecimento das regras contidas no edital de chamamento e que possui as condições de habilitação previstas no edital, bem como: </w:t>
      </w:r>
    </w:p>
    <w:p w:rsidR="00695602" w:rsidRPr="00695602" w:rsidRDefault="00695602" w:rsidP="00695602">
      <w:pPr>
        <w:spacing w:after="0"/>
        <w:ind w:left="22"/>
        <w:jc w:val="both"/>
        <w:rPr>
          <w:rFonts w:ascii="Arial" w:hAnsi="Arial" w:cs="Arial"/>
        </w:rPr>
      </w:pPr>
      <w:r w:rsidRPr="00695602">
        <w:rPr>
          <w:rFonts w:ascii="Arial" w:hAnsi="Arial" w:cs="Arial"/>
        </w:rPr>
        <w:t xml:space="preserve"> </w:t>
      </w:r>
    </w:p>
    <w:p w:rsidR="00695602" w:rsidRPr="00695602" w:rsidRDefault="00695602" w:rsidP="00695602">
      <w:pPr>
        <w:spacing w:after="0"/>
        <w:ind w:left="22"/>
        <w:jc w:val="both"/>
        <w:rPr>
          <w:rFonts w:ascii="Arial" w:hAnsi="Arial" w:cs="Arial"/>
        </w:rPr>
      </w:pPr>
      <w:r w:rsidRPr="00695602">
        <w:rPr>
          <w:rFonts w:ascii="Arial" w:hAnsi="Arial" w:cs="Arial"/>
        </w:rPr>
        <w:t xml:space="preserve"> </w:t>
      </w:r>
    </w:p>
    <w:p w:rsidR="00695602" w:rsidRPr="00695602" w:rsidRDefault="00695602" w:rsidP="00695602">
      <w:pPr>
        <w:pStyle w:val="Ttulo5"/>
        <w:spacing w:after="59" w:line="269" w:lineRule="auto"/>
        <w:ind w:left="26" w:right="0"/>
        <w:jc w:val="both"/>
      </w:pPr>
      <w:r w:rsidRPr="00695602">
        <w:t>1º INEXISTÊNCIA DE FATO IMPEDITIVO</w:t>
      </w:r>
      <w:r w:rsidRPr="00695602">
        <w:rPr>
          <w:rFonts w:eastAsia="Calibri"/>
          <w:b w:val="0"/>
        </w:rPr>
        <w:t xml:space="preserve"> </w:t>
      </w:r>
    </w:p>
    <w:p w:rsidR="00695602" w:rsidRPr="00695602" w:rsidRDefault="00695602" w:rsidP="00695602">
      <w:pPr>
        <w:spacing w:after="26"/>
        <w:ind w:left="29" w:right="52"/>
        <w:jc w:val="both"/>
        <w:rPr>
          <w:rFonts w:ascii="Arial" w:hAnsi="Arial" w:cs="Arial"/>
        </w:rPr>
      </w:pPr>
      <w:r w:rsidRPr="00695602">
        <w:rPr>
          <w:rFonts w:ascii="Arial" w:hAnsi="Arial" w:cs="Arial"/>
        </w:rPr>
        <w:t xml:space="preserve">Que não se enquadra em nenhuma das vedações contidas no art. 14 da Lei Federal n.º 14.133/2021, em especial: 1.1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1.2. Nos 5 (cinco) anos anteriores à divulgação do edital, não foi condenado(a) judicialmente, com trânsito em julgado, por exploração de trabalho infantil, por submissão de trabalhadores a condições análogas às de escravo ou por contratação de adolescentes nos casos vedados pela legislação trabalhista. </w:t>
      </w:r>
    </w:p>
    <w:p w:rsidR="00695602" w:rsidRPr="00695602" w:rsidRDefault="00695602" w:rsidP="00695602">
      <w:pPr>
        <w:spacing w:after="17"/>
        <w:ind w:left="22"/>
        <w:jc w:val="both"/>
        <w:rPr>
          <w:rFonts w:ascii="Arial" w:hAnsi="Arial" w:cs="Arial"/>
        </w:rPr>
      </w:pPr>
      <w:r w:rsidRPr="00695602">
        <w:rPr>
          <w:rFonts w:ascii="Arial" w:eastAsia="Arial" w:hAnsi="Arial" w:cs="Arial"/>
          <w:b/>
        </w:rPr>
        <w:t xml:space="preserve"> </w:t>
      </w:r>
    </w:p>
    <w:p w:rsidR="00695602" w:rsidRPr="00695602" w:rsidRDefault="00695602" w:rsidP="00695602">
      <w:pPr>
        <w:pStyle w:val="Ttulo5"/>
        <w:spacing w:after="59" w:line="269" w:lineRule="auto"/>
        <w:ind w:left="26" w:right="0"/>
        <w:jc w:val="both"/>
      </w:pPr>
      <w:r w:rsidRPr="00695602">
        <w:t>2º NÃO UTILIZAÇÃO DE MÃO DE OBRA DE MENORES</w:t>
      </w:r>
      <w:r w:rsidRPr="00695602">
        <w:rPr>
          <w:rFonts w:eastAsia="Calibri"/>
          <w:b w:val="0"/>
        </w:rPr>
        <w:t xml:space="preserve"> </w:t>
      </w:r>
    </w:p>
    <w:p w:rsidR="00695602" w:rsidRPr="00695602" w:rsidRDefault="00695602" w:rsidP="00695602">
      <w:pPr>
        <w:ind w:left="29" w:right="52"/>
        <w:jc w:val="both"/>
        <w:rPr>
          <w:rFonts w:ascii="Arial" w:hAnsi="Arial" w:cs="Arial"/>
        </w:rPr>
      </w:pPr>
      <w:r w:rsidRPr="00695602">
        <w:rPr>
          <w:rFonts w:ascii="Arial" w:hAnsi="Arial" w:cs="Arial"/>
        </w:rPr>
        <w:t xml:space="preserve">Que não utilizo 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 </w:t>
      </w:r>
    </w:p>
    <w:p w:rsidR="00695602" w:rsidRPr="00695602" w:rsidRDefault="00695602" w:rsidP="00695602">
      <w:pPr>
        <w:spacing w:after="12"/>
        <w:ind w:left="22"/>
        <w:jc w:val="both"/>
        <w:rPr>
          <w:rFonts w:ascii="Arial" w:hAnsi="Arial" w:cs="Arial"/>
        </w:rPr>
      </w:pPr>
      <w:r w:rsidRPr="00695602">
        <w:rPr>
          <w:rFonts w:ascii="Arial" w:hAnsi="Arial" w:cs="Arial"/>
        </w:rPr>
        <w:t xml:space="preserve"> </w:t>
      </w:r>
    </w:p>
    <w:p w:rsidR="00695602" w:rsidRPr="00695602" w:rsidRDefault="00695602" w:rsidP="00695602">
      <w:pPr>
        <w:pStyle w:val="Ttulo5"/>
        <w:spacing w:after="59" w:line="269" w:lineRule="auto"/>
        <w:ind w:left="26" w:right="0"/>
        <w:jc w:val="both"/>
      </w:pPr>
      <w:r w:rsidRPr="00695602">
        <w:t>3º REQUISITOS DO DECRETO ESTADUAL n.º 2485/2019</w:t>
      </w:r>
      <w:r w:rsidRPr="00695602">
        <w:rPr>
          <w:rFonts w:eastAsia="Calibri"/>
          <w:b w:val="0"/>
        </w:rPr>
        <w:t xml:space="preserve"> </w:t>
      </w:r>
    </w:p>
    <w:p w:rsidR="00695602" w:rsidRPr="00695602" w:rsidRDefault="00695602" w:rsidP="00695602">
      <w:pPr>
        <w:spacing w:after="76"/>
        <w:ind w:left="29" w:right="52"/>
        <w:jc w:val="both"/>
        <w:rPr>
          <w:rFonts w:ascii="Arial" w:hAnsi="Arial" w:cs="Arial"/>
        </w:rPr>
      </w:pPr>
      <w:r w:rsidRPr="00695602">
        <w:rPr>
          <w:rFonts w:ascii="Arial" w:hAnsi="Arial" w:cs="Arial"/>
        </w:rPr>
        <w:t>Que não incide em nenhuma das situações impeditivas à contratação, indicadas no Decreto Estadual nº 2485/2019, que veda o nepotismo nos órgãos e entidades estaduais nas contratações celebradas pela Administração Pública do Estado do Paraná.</w:t>
      </w:r>
      <w:r w:rsidRPr="00695602">
        <w:rPr>
          <w:rFonts w:ascii="Arial" w:eastAsia="Calibri" w:hAnsi="Arial" w:cs="Arial"/>
        </w:rPr>
        <w:t xml:space="preserve"> </w:t>
      </w:r>
    </w:p>
    <w:p w:rsidR="00695602" w:rsidRPr="00695602" w:rsidRDefault="00695602" w:rsidP="00695602">
      <w:pPr>
        <w:spacing w:after="80"/>
        <w:ind w:left="29" w:right="52"/>
        <w:jc w:val="both"/>
        <w:rPr>
          <w:rFonts w:ascii="Arial" w:hAnsi="Arial" w:cs="Arial"/>
        </w:rPr>
      </w:pPr>
      <w:r w:rsidRPr="00695602">
        <w:rPr>
          <w:rFonts w:ascii="Arial" w:hAnsi="Arial" w:cs="Arial"/>
        </w:rPr>
        <w:t>Declara, ainda, que nenhum funcionário da empresa possui qualquer tipo de impedimento em relação ao descrito no art. 4º, inc. I e II, do referido Decreto.</w:t>
      </w:r>
      <w:r w:rsidRPr="00695602">
        <w:rPr>
          <w:rFonts w:ascii="Arial" w:eastAsia="Calibri" w:hAnsi="Arial" w:cs="Arial"/>
        </w:rPr>
        <w:t xml:space="preserve"> </w:t>
      </w:r>
    </w:p>
    <w:p w:rsidR="00695602" w:rsidRPr="00695602" w:rsidRDefault="00695602" w:rsidP="00695602">
      <w:pPr>
        <w:spacing w:after="14"/>
        <w:ind w:left="22"/>
        <w:jc w:val="both"/>
        <w:rPr>
          <w:rFonts w:ascii="Arial" w:hAnsi="Arial" w:cs="Arial"/>
        </w:rPr>
      </w:pPr>
      <w:r w:rsidRPr="00695602">
        <w:rPr>
          <w:rFonts w:ascii="Arial" w:eastAsia="Calibri" w:hAnsi="Arial" w:cs="Arial"/>
        </w:rPr>
        <w:t xml:space="preserve"> </w:t>
      </w:r>
    </w:p>
    <w:p w:rsidR="00695602" w:rsidRPr="00695602" w:rsidRDefault="00695602" w:rsidP="00695602">
      <w:pPr>
        <w:pStyle w:val="Ttulo5"/>
        <w:spacing w:after="129" w:line="269" w:lineRule="auto"/>
        <w:ind w:left="26" w:right="0"/>
        <w:jc w:val="both"/>
      </w:pPr>
      <w:r w:rsidRPr="00695602">
        <w:t xml:space="preserve">4º </w:t>
      </w:r>
      <w:r w:rsidRPr="00695602">
        <w:tab/>
        <w:t xml:space="preserve">DECLARAÇÃO </w:t>
      </w:r>
      <w:r w:rsidRPr="00695602">
        <w:tab/>
        <w:t xml:space="preserve">DE </w:t>
      </w:r>
      <w:r w:rsidRPr="00695602">
        <w:tab/>
        <w:t xml:space="preserve">ATENDIMENTO </w:t>
      </w:r>
      <w:r w:rsidRPr="00695602">
        <w:tab/>
        <w:t xml:space="preserve">À POLÍTICA </w:t>
      </w:r>
      <w:r w:rsidRPr="00695602">
        <w:tab/>
        <w:t xml:space="preserve">AMBIENTAL </w:t>
      </w:r>
      <w:r w:rsidRPr="00695602">
        <w:tab/>
        <w:t xml:space="preserve">DE LICITAÇÃO SUSTENTÁVEL  </w:t>
      </w:r>
    </w:p>
    <w:p w:rsidR="00695602" w:rsidRPr="00695602" w:rsidRDefault="00695602" w:rsidP="00695602">
      <w:pPr>
        <w:spacing w:after="25"/>
        <w:ind w:left="29" w:right="52"/>
        <w:jc w:val="both"/>
        <w:rPr>
          <w:rFonts w:ascii="Arial" w:hAnsi="Arial" w:cs="Arial"/>
        </w:rPr>
      </w:pPr>
      <w:r w:rsidRPr="00695602">
        <w:rPr>
          <w:rFonts w:ascii="Arial" w:hAnsi="Arial" w:cs="Arial"/>
        </w:rPr>
        <w:t xml:space="preserve">Que atesta o atendimento à política pública ambiental de licitação sustentável, em especial que se responsabiliza integralmente com a logística reversa dos produtos, embalagens e serviços pós consumo no limite da proporção que fornecerem ao poder público, assumindo a responsabilidade pela destinação final, ambientalmente adequada.  </w:t>
      </w:r>
    </w:p>
    <w:p w:rsidR="00695602" w:rsidRPr="00695602" w:rsidRDefault="00695602" w:rsidP="00695602">
      <w:pPr>
        <w:spacing w:after="0" w:line="277" w:lineRule="auto"/>
        <w:ind w:left="22" w:right="9624"/>
        <w:jc w:val="both"/>
        <w:rPr>
          <w:rFonts w:ascii="Arial" w:hAnsi="Arial" w:cs="Arial"/>
        </w:rPr>
      </w:pPr>
      <w:r w:rsidRPr="00695602">
        <w:rPr>
          <w:rFonts w:ascii="Arial" w:hAnsi="Arial" w:cs="Arial"/>
        </w:rPr>
        <w:t xml:space="preserve">  </w:t>
      </w:r>
    </w:p>
    <w:p w:rsidR="00695602" w:rsidRPr="00695602" w:rsidRDefault="00695602" w:rsidP="00695602">
      <w:pPr>
        <w:spacing w:after="0"/>
        <w:ind w:left="22"/>
        <w:jc w:val="both"/>
        <w:rPr>
          <w:rFonts w:ascii="Arial" w:hAnsi="Arial" w:cs="Arial"/>
        </w:rPr>
      </w:pPr>
      <w:r w:rsidRPr="00695602">
        <w:rPr>
          <w:rFonts w:ascii="Arial" w:hAnsi="Arial" w:cs="Arial"/>
        </w:rPr>
        <w:t xml:space="preserve"> </w:t>
      </w:r>
    </w:p>
    <w:p w:rsidR="00695602" w:rsidRPr="00695602" w:rsidRDefault="00695602" w:rsidP="00695602">
      <w:pPr>
        <w:pStyle w:val="Ttulo5"/>
        <w:spacing w:after="129" w:line="269" w:lineRule="auto"/>
        <w:ind w:left="26" w:right="0"/>
        <w:jc w:val="both"/>
      </w:pPr>
      <w:r w:rsidRPr="00695602">
        <w:t xml:space="preserve">5º DECLARAÇÃO DE RESERVA DE CARGOS  </w:t>
      </w:r>
    </w:p>
    <w:p w:rsidR="00695602" w:rsidRPr="00695602" w:rsidRDefault="00695602" w:rsidP="00695602">
      <w:pPr>
        <w:spacing w:after="26"/>
        <w:ind w:left="29" w:right="52"/>
        <w:jc w:val="both"/>
        <w:rPr>
          <w:rFonts w:ascii="Arial" w:hAnsi="Arial" w:cs="Arial"/>
        </w:rPr>
      </w:pPr>
      <w:r w:rsidRPr="00695602">
        <w:rPr>
          <w:rFonts w:ascii="Arial" w:hAnsi="Arial" w:cs="Arial"/>
        </w:rPr>
        <w:t xml:space="preserve">Que para fins do disposto no inciso IV do art. 63 da Lei Federal n.º 14.133/2021, cumpre as exigências de reserva de cargos para pessoa com deficiência e para reabilitado da Previdência Social, previstas em lei e em outras normas específicas. </w:t>
      </w:r>
    </w:p>
    <w:p w:rsidR="00695602" w:rsidRPr="00695602" w:rsidRDefault="00695602" w:rsidP="00695602">
      <w:pPr>
        <w:spacing w:after="14"/>
        <w:ind w:left="22"/>
        <w:jc w:val="both"/>
        <w:rPr>
          <w:rFonts w:ascii="Arial" w:hAnsi="Arial" w:cs="Arial"/>
        </w:rPr>
      </w:pPr>
      <w:r w:rsidRPr="00695602">
        <w:rPr>
          <w:rFonts w:ascii="Arial" w:hAnsi="Arial" w:cs="Arial"/>
        </w:rPr>
        <w:t xml:space="preserve"> </w:t>
      </w:r>
    </w:p>
    <w:p w:rsidR="00695602" w:rsidRPr="00695602" w:rsidRDefault="00695602" w:rsidP="00695602">
      <w:pPr>
        <w:pStyle w:val="Ttulo5"/>
        <w:spacing w:after="129" w:line="269" w:lineRule="auto"/>
        <w:ind w:left="26" w:right="0"/>
        <w:jc w:val="both"/>
      </w:pPr>
      <w:r w:rsidRPr="00695602">
        <w:lastRenderedPageBreak/>
        <w:t xml:space="preserve">6º DECLARAÇÃO DE CIÊNCIA DA DISPONIBILIDADE DOS DADOS </w:t>
      </w:r>
    </w:p>
    <w:p w:rsidR="00695602" w:rsidRDefault="00695602" w:rsidP="00695602">
      <w:pPr>
        <w:spacing w:after="146"/>
        <w:ind w:left="29" w:right="52"/>
        <w:jc w:val="both"/>
        <w:rPr>
          <w:rFonts w:ascii="Arial" w:hAnsi="Arial" w:cs="Arial"/>
        </w:rPr>
      </w:pPr>
      <w:r w:rsidRPr="00695602">
        <w:rPr>
          <w:rFonts w:ascii="Arial" w:hAnsi="Arial" w:cs="Arial"/>
        </w:rPr>
        <w:t xml:space="preserve">Em virtude da indispensabilidade da divulgação dos dados constante nos documentos e da proposta de preço descrita prevista no inciso VI, art. 7º da Lei nº 12.527/11- Lei de acesso a Informação, considerando a Lei n. º 13.709/18 - Lei Geral de Proteção de Dados Pessoais (LGPD), dou ciência e consentimento para a divulgação dos mesmos. </w:t>
      </w:r>
    </w:p>
    <w:p w:rsidR="004F6E03" w:rsidRDefault="004F6E03" w:rsidP="00695602">
      <w:pPr>
        <w:spacing w:after="146"/>
        <w:ind w:left="29" w:right="52"/>
        <w:jc w:val="both"/>
        <w:rPr>
          <w:rFonts w:ascii="Arial" w:hAnsi="Arial" w:cs="Arial"/>
        </w:rPr>
      </w:pPr>
    </w:p>
    <w:p w:rsidR="004F6E03" w:rsidRPr="00695602" w:rsidRDefault="004F6E03" w:rsidP="00695602">
      <w:pPr>
        <w:spacing w:after="146"/>
        <w:ind w:left="29" w:right="52"/>
        <w:jc w:val="both"/>
        <w:rPr>
          <w:rFonts w:ascii="Arial" w:hAnsi="Arial" w:cs="Arial"/>
        </w:rPr>
      </w:pPr>
    </w:p>
    <w:p w:rsidR="00695602" w:rsidRDefault="00695602" w:rsidP="00695602">
      <w:pPr>
        <w:spacing w:after="150"/>
        <w:ind w:left="29" w:right="52"/>
        <w:jc w:val="both"/>
        <w:rPr>
          <w:rFonts w:ascii="Arial" w:hAnsi="Arial" w:cs="Arial"/>
        </w:rPr>
      </w:pPr>
      <w:r w:rsidRPr="00695602">
        <w:rPr>
          <w:rFonts w:ascii="Arial" w:hAnsi="Arial" w:cs="Arial"/>
        </w:rPr>
        <w:t xml:space="preserve">Local e data. </w:t>
      </w:r>
      <w:bookmarkStart w:id="0" w:name="_GoBack"/>
      <w:bookmarkEnd w:id="0"/>
    </w:p>
    <w:p w:rsidR="004F6E03" w:rsidRPr="00695602" w:rsidRDefault="004F6E03" w:rsidP="00695602">
      <w:pPr>
        <w:spacing w:after="150"/>
        <w:ind w:left="29" w:right="52"/>
        <w:jc w:val="both"/>
        <w:rPr>
          <w:rFonts w:ascii="Arial" w:hAnsi="Arial" w:cs="Arial"/>
        </w:rPr>
      </w:pPr>
    </w:p>
    <w:p w:rsidR="00695602" w:rsidRPr="00695602" w:rsidRDefault="00695602" w:rsidP="00695602">
      <w:pPr>
        <w:spacing w:after="137"/>
        <w:ind w:left="22"/>
        <w:jc w:val="both"/>
        <w:rPr>
          <w:rFonts w:ascii="Arial" w:hAnsi="Arial" w:cs="Arial"/>
        </w:rPr>
      </w:pPr>
      <w:r w:rsidRPr="00695602">
        <w:rPr>
          <w:rFonts w:ascii="Arial" w:hAnsi="Arial" w:cs="Arial"/>
        </w:rPr>
        <w:t xml:space="preserve"> </w:t>
      </w:r>
    </w:p>
    <w:p w:rsidR="00695602" w:rsidRPr="00695602" w:rsidRDefault="00695602" w:rsidP="00695602">
      <w:pPr>
        <w:spacing w:after="0" w:line="372" w:lineRule="auto"/>
        <w:ind w:left="3399" w:right="2312" w:hanging="559"/>
        <w:jc w:val="both"/>
        <w:rPr>
          <w:rFonts w:ascii="Arial" w:eastAsia="Calibri" w:hAnsi="Arial" w:cs="Arial"/>
        </w:rPr>
      </w:pPr>
      <w:r w:rsidRPr="00695602">
        <w:rPr>
          <w:rFonts w:ascii="Arial" w:hAnsi="Arial" w:cs="Arial"/>
        </w:rPr>
        <w:t>________________________________</w:t>
      </w:r>
      <w:r w:rsidRPr="00695602">
        <w:rPr>
          <w:rFonts w:ascii="Arial" w:eastAsia="Calibri" w:hAnsi="Arial" w:cs="Arial"/>
        </w:rPr>
        <w:t xml:space="preserve"> </w:t>
      </w:r>
    </w:p>
    <w:p w:rsidR="00695602" w:rsidRPr="00695602" w:rsidRDefault="00695602" w:rsidP="00695602">
      <w:pPr>
        <w:jc w:val="center"/>
        <w:rPr>
          <w:rFonts w:ascii="Arial" w:hAnsi="Arial" w:cs="Arial"/>
        </w:rPr>
      </w:pPr>
      <w:r w:rsidRPr="00695602">
        <w:rPr>
          <w:rFonts w:ascii="Arial" w:hAnsi="Arial" w:cs="Arial"/>
        </w:rPr>
        <w:t>Nome completo do representante legal e assinatura</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b/>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b/>
        </w:rPr>
      </w:pPr>
    </w:p>
    <w:p w:rsidR="00695602" w:rsidRPr="00695602" w:rsidRDefault="00695602" w:rsidP="00695602">
      <w:pPr>
        <w:spacing w:after="0"/>
        <w:ind w:left="8"/>
        <w:jc w:val="both"/>
        <w:rPr>
          <w:rFonts w:ascii="Arial" w:hAnsi="Arial" w:cs="Arial"/>
          <w:b/>
        </w:rPr>
      </w:pPr>
    </w:p>
    <w:p w:rsidR="00695602" w:rsidRPr="00695602" w:rsidRDefault="00695602" w:rsidP="00695602">
      <w:pPr>
        <w:spacing w:after="0"/>
        <w:ind w:left="8"/>
        <w:jc w:val="both"/>
        <w:rPr>
          <w:rFonts w:ascii="Arial" w:hAnsi="Arial" w:cs="Arial"/>
          <w:b/>
        </w:rPr>
      </w:pPr>
    </w:p>
    <w:p w:rsidR="00695602" w:rsidRPr="00695602" w:rsidRDefault="00695602" w:rsidP="00695602">
      <w:pPr>
        <w:spacing w:after="0"/>
        <w:ind w:left="8"/>
        <w:jc w:val="both"/>
        <w:rPr>
          <w:rFonts w:ascii="Arial" w:hAnsi="Arial" w:cs="Arial"/>
          <w:b/>
        </w:rPr>
      </w:pPr>
    </w:p>
    <w:p w:rsidR="00695602" w:rsidRPr="00695602" w:rsidRDefault="00695602" w:rsidP="00695602">
      <w:pPr>
        <w:spacing w:after="0"/>
        <w:ind w:left="8"/>
        <w:jc w:val="both"/>
        <w:rPr>
          <w:rFonts w:ascii="Arial" w:hAnsi="Arial" w:cs="Arial"/>
          <w:b/>
        </w:rPr>
      </w:pPr>
    </w:p>
    <w:p w:rsidR="00695602" w:rsidRPr="00695602" w:rsidRDefault="00695602" w:rsidP="00695602">
      <w:pPr>
        <w:spacing w:after="0"/>
        <w:ind w:left="8"/>
        <w:jc w:val="both"/>
        <w:rPr>
          <w:rFonts w:ascii="Arial" w:hAnsi="Arial" w:cs="Arial"/>
        </w:rPr>
      </w:pP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lastRenderedPageBreak/>
        <w:t xml:space="preserve"> </w:t>
      </w:r>
    </w:p>
    <w:p w:rsidR="00695602" w:rsidRPr="00695602" w:rsidRDefault="00695602" w:rsidP="00695602">
      <w:pPr>
        <w:spacing w:after="0"/>
        <w:ind w:left="8"/>
        <w:jc w:val="both"/>
        <w:rPr>
          <w:rFonts w:ascii="Arial" w:hAnsi="Arial" w:cs="Arial"/>
        </w:rPr>
      </w:pPr>
      <w:r w:rsidRPr="00695602">
        <w:rPr>
          <w:rFonts w:ascii="Arial" w:eastAsia="Arial" w:hAnsi="Arial" w:cs="Arial"/>
          <w:b/>
        </w:rPr>
        <w:t xml:space="preserve"> </w:t>
      </w:r>
    </w:p>
    <w:p w:rsidR="00324F89" w:rsidRPr="00695602" w:rsidRDefault="00324F89" w:rsidP="00695602">
      <w:pPr>
        <w:jc w:val="both"/>
        <w:rPr>
          <w:rFonts w:ascii="Arial" w:hAnsi="Arial" w:cs="Arial"/>
        </w:rPr>
      </w:pPr>
    </w:p>
    <w:sectPr w:rsidR="00324F89" w:rsidRPr="00695602" w:rsidSect="002B3AAF">
      <w:headerReference w:type="even" r:id="rId6"/>
      <w:headerReference w:type="default" r:id="rId7"/>
      <w:footerReference w:type="even" r:id="rId8"/>
      <w:footerReference w:type="default" r:id="rId9"/>
      <w:headerReference w:type="first" r:id="rId10"/>
      <w:footerReference w:type="first" r:id="rId11"/>
      <w:pgSz w:w="11906" w:h="16838"/>
      <w:pgMar w:top="1843" w:right="927" w:bottom="533" w:left="1272" w:header="720" w:footer="1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6AE" w:rsidRDefault="006A36AE">
      <w:pPr>
        <w:spacing w:after="0" w:line="240" w:lineRule="auto"/>
      </w:pPr>
      <w:r>
        <w:separator/>
      </w:r>
    </w:p>
  </w:endnote>
  <w:endnote w:type="continuationSeparator" w:id="0">
    <w:p w:rsidR="006A36AE" w:rsidRDefault="006A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87" w:rsidRDefault="002B3AAF">
    <w:pPr>
      <w:spacing w:after="0"/>
      <w:jc w:val="right"/>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87" w:rsidRDefault="006A36AE">
    <w:pPr>
      <w:spacing w:after="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87" w:rsidRDefault="006A36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6AE" w:rsidRDefault="006A36AE">
      <w:pPr>
        <w:spacing w:after="0" w:line="240" w:lineRule="auto"/>
      </w:pPr>
      <w:r>
        <w:separator/>
      </w:r>
    </w:p>
  </w:footnote>
  <w:footnote w:type="continuationSeparator" w:id="0">
    <w:p w:rsidR="006A36AE" w:rsidRDefault="006A3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87" w:rsidRDefault="006A36AE">
    <w:pPr>
      <w:spacing w:after="0"/>
      <w:ind w:left="-1704" w:right="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7D" w:rsidRDefault="002B3AAF" w:rsidP="00E6647D">
    <w:pPr>
      <w:spacing w:after="120"/>
      <w:ind w:hanging="2"/>
      <w:jc w:val="both"/>
      <w:rPr>
        <w:rFonts w:cstheme="minorHAnsi"/>
      </w:rPr>
    </w:pPr>
    <w:r>
      <w:rPr>
        <w:rFonts w:cstheme="minorHAnsi"/>
      </w:rPr>
      <w:t>Inserir logomarca com Nome da empresa</w:t>
    </w:r>
  </w:p>
  <w:p w:rsidR="00A97D87" w:rsidRDefault="006A36AE">
    <w:pPr>
      <w:spacing w:after="0"/>
      <w:ind w:left="-1704" w:right="5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87" w:rsidRDefault="002B3AAF">
    <w:pPr>
      <w:spacing w:after="0"/>
      <w:ind w:left="-1704" w:right="53"/>
    </w:pPr>
    <w:r>
      <w:rPr>
        <w:noProof/>
        <w:lang w:eastAsia="pt-BR"/>
      </w:rPr>
      <w:drawing>
        <wp:anchor distT="0" distB="0" distL="114300" distR="114300" simplePos="0" relativeHeight="251659264" behindDoc="0" locked="0" layoutInCell="1" allowOverlap="0" wp14:anchorId="43D0C1E8" wp14:editId="3AABBCFE">
          <wp:simplePos x="0" y="0"/>
          <wp:positionH relativeFrom="page">
            <wp:posOffset>1115060</wp:posOffset>
          </wp:positionH>
          <wp:positionV relativeFrom="page">
            <wp:posOffset>394348</wp:posOffset>
          </wp:positionV>
          <wp:extent cx="1156970" cy="537210"/>
          <wp:effectExtent l="0" t="0" r="0" b="0"/>
          <wp:wrapSquare wrapText="bothSides"/>
          <wp:docPr id="10" name="Picture 2582"/>
          <wp:cNvGraphicFramePr/>
          <a:graphic xmlns:a="http://schemas.openxmlformats.org/drawingml/2006/main">
            <a:graphicData uri="http://schemas.openxmlformats.org/drawingml/2006/picture">
              <pic:pic xmlns:pic="http://schemas.openxmlformats.org/drawingml/2006/picture">
                <pic:nvPicPr>
                  <pic:cNvPr id="2582" name="Picture 2582"/>
                  <pic:cNvPicPr/>
                </pic:nvPicPr>
                <pic:blipFill>
                  <a:blip r:embed="rId1"/>
                  <a:stretch>
                    <a:fillRect/>
                  </a:stretch>
                </pic:blipFill>
                <pic:spPr>
                  <a:xfrm>
                    <a:off x="0" y="0"/>
                    <a:ext cx="1156970" cy="537210"/>
                  </a:xfrm>
                  <a:prstGeom prst="rect">
                    <a:avLst/>
                  </a:prstGeom>
                </pic:spPr>
              </pic:pic>
            </a:graphicData>
          </a:graphic>
        </wp:anchor>
      </w:drawing>
    </w:r>
    <w:r>
      <w:rPr>
        <w:noProof/>
        <w:lang w:eastAsia="pt-BR"/>
      </w:rPr>
      <w:drawing>
        <wp:anchor distT="0" distB="0" distL="114300" distR="114300" simplePos="0" relativeHeight="251660288" behindDoc="0" locked="0" layoutInCell="1" allowOverlap="0" wp14:anchorId="697E42B3" wp14:editId="2BD1B27B">
          <wp:simplePos x="0" y="0"/>
          <wp:positionH relativeFrom="page">
            <wp:posOffset>3671570</wp:posOffset>
          </wp:positionH>
          <wp:positionV relativeFrom="page">
            <wp:posOffset>394348</wp:posOffset>
          </wp:positionV>
          <wp:extent cx="760730" cy="543560"/>
          <wp:effectExtent l="0" t="0" r="0" b="0"/>
          <wp:wrapSquare wrapText="bothSides"/>
          <wp:docPr id="11" name="Picture 2584"/>
          <wp:cNvGraphicFramePr/>
          <a:graphic xmlns:a="http://schemas.openxmlformats.org/drawingml/2006/main">
            <a:graphicData uri="http://schemas.openxmlformats.org/drawingml/2006/picture">
              <pic:pic xmlns:pic="http://schemas.openxmlformats.org/drawingml/2006/picture">
                <pic:nvPicPr>
                  <pic:cNvPr id="2584" name="Picture 2584"/>
                  <pic:cNvPicPr/>
                </pic:nvPicPr>
                <pic:blipFill>
                  <a:blip r:embed="rId2"/>
                  <a:stretch>
                    <a:fillRect/>
                  </a:stretch>
                </pic:blipFill>
                <pic:spPr>
                  <a:xfrm>
                    <a:off x="0" y="0"/>
                    <a:ext cx="760730" cy="543560"/>
                  </a:xfrm>
                  <a:prstGeom prst="rect">
                    <a:avLst/>
                  </a:prstGeom>
                </pic:spPr>
              </pic:pic>
            </a:graphicData>
          </a:graphic>
        </wp:anchor>
      </w:drawing>
    </w:r>
    <w:r>
      <w:rPr>
        <w:noProof/>
        <w:lang w:eastAsia="pt-BR"/>
      </w:rPr>
      <w:drawing>
        <wp:anchor distT="0" distB="0" distL="114300" distR="114300" simplePos="0" relativeHeight="251661312" behindDoc="0" locked="0" layoutInCell="1" allowOverlap="0" wp14:anchorId="26B8F047" wp14:editId="1FE6943C">
          <wp:simplePos x="0" y="0"/>
          <wp:positionH relativeFrom="page">
            <wp:posOffset>5083810</wp:posOffset>
          </wp:positionH>
          <wp:positionV relativeFrom="page">
            <wp:posOffset>394349</wp:posOffset>
          </wp:positionV>
          <wp:extent cx="1724660" cy="464820"/>
          <wp:effectExtent l="0" t="0" r="0" b="0"/>
          <wp:wrapSquare wrapText="bothSides"/>
          <wp:docPr id="12" name="Picture 2586"/>
          <wp:cNvGraphicFramePr/>
          <a:graphic xmlns:a="http://schemas.openxmlformats.org/drawingml/2006/main">
            <a:graphicData uri="http://schemas.openxmlformats.org/drawingml/2006/picture">
              <pic:pic xmlns:pic="http://schemas.openxmlformats.org/drawingml/2006/picture">
                <pic:nvPicPr>
                  <pic:cNvPr id="2586" name="Picture 2586"/>
                  <pic:cNvPicPr/>
                </pic:nvPicPr>
                <pic:blipFill>
                  <a:blip r:embed="rId3"/>
                  <a:stretch>
                    <a:fillRect/>
                  </a:stretch>
                </pic:blipFill>
                <pic:spPr>
                  <a:xfrm>
                    <a:off x="0" y="0"/>
                    <a:ext cx="1724660" cy="4648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02"/>
    <w:rsid w:val="002B3AAF"/>
    <w:rsid w:val="00324F89"/>
    <w:rsid w:val="004F6E03"/>
    <w:rsid w:val="00695602"/>
    <w:rsid w:val="006A36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A514B-34D7-44BE-8BC4-6DF5DB47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next w:val="Normal"/>
    <w:link w:val="Ttulo5Char"/>
    <w:uiPriority w:val="9"/>
    <w:unhideWhenUsed/>
    <w:qFormat/>
    <w:rsid w:val="00695602"/>
    <w:pPr>
      <w:keepNext/>
      <w:keepLines/>
      <w:spacing w:after="0"/>
      <w:ind w:left="10" w:right="51" w:hanging="10"/>
      <w:jc w:val="center"/>
      <w:outlineLvl w:val="4"/>
    </w:pPr>
    <w:rPr>
      <w:rFonts w:ascii="Arial" w:eastAsia="Arial" w:hAnsi="Arial" w:cs="Arial"/>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695602"/>
    <w:rPr>
      <w:rFonts w:ascii="Arial" w:eastAsia="Arial" w:hAnsi="Arial" w:cs="Arial"/>
      <w:b/>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DETRAN-PR</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Paula de Oliveira</dc:creator>
  <cp:keywords/>
  <dc:description/>
  <cp:lastModifiedBy>Angela Paula de Oliveira</cp:lastModifiedBy>
  <cp:revision>3</cp:revision>
  <dcterms:created xsi:type="dcterms:W3CDTF">2025-03-24T17:08:00Z</dcterms:created>
  <dcterms:modified xsi:type="dcterms:W3CDTF">2025-03-25T16:36:00Z</dcterms:modified>
</cp:coreProperties>
</file>